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0FA0A" w14:textId="45AB13ED" w:rsidR="00380C18" w:rsidRPr="00380C18" w:rsidRDefault="00380C18" w:rsidP="00380C18">
      <w:pPr>
        <w:keepNext/>
        <w:keepLines/>
        <w:spacing w:before="40" w:after="0" w:line="360" w:lineRule="auto"/>
        <w:jc w:val="center"/>
        <w:outlineLvl w:val="1"/>
        <w:rPr>
          <w:rFonts w:ascii="Times New Roman" w:eastAsia="Yu Gothic Light" w:hAnsi="Times New Roman" w:cs="Vrinda"/>
          <w:b/>
          <w:sz w:val="28"/>
          <w:szCs w:val="26"/>
          <w:lang w:val="it-IT"/>
        </w:rPr>
      </w:pPr>
      <w:bookmarkStart w:id="0" w:name="_Toc8761019"/>
      <w:r w:rsidRPr="00380C18">
        <w:rPr>
          <w:rFonts w:ascii="Times New Roman" w:eastAsia="Yu Gothic Light" w:hAnsi="Times New Roman" w:cs="Vrinda"/>
          <w:b/>
          <w:sz w:val="28"/>
          <w:szCs w:val="26"/>
          <w:shd w:val="clear" w:color="auto" w:fill="FFFFFF"/>
          <w:lang w:val="it-IT" w:eastAsia="it-IT"/>
        </w:rPr>
        <w:t>Titolo in italiano /</w:t>
      </w:r>
      <w:bookmarkEnd w:id="0"/>
      <w:r>
        <w:rPr>
          <w:rFonts w:ascii="Times New Roman" w:eastAsia="Yu Gothic Light" w:hAnsi="Times New Roman" w:cs="Vrinda"/>
          <w:b/>
          <w:sz w:val="28"/>
          <w:szCs w:val="26"/>
          <w:shd w:val="clear" w:color="auto" w:fill="FFFFFF"/>
          <w:lang w:val="it-IT" w:eastAsia="it-IT"/>
        </w:rPr>
        <w:t xml:space="preserve"> Title in English</w:t>
      </w:r>
    </w:p>
    <w:p w14:paraId="43F553DC" w14:textId="77777777" w:rsidR="00380C18" w:rsidRPr="00380C18" w:rsidRDefault="00380C18" w:rsidP="00380C1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359EED13" w14:textId="39D3BFBF" w:rsidR="00380C18" w:rsidRPr="00380C18" w:rsidRDefault="00380C18" w:rsidP="00380C18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it-IT" w:eastAsia="it-IT"/>
        </w:rPr>
        <w:t>Primo Autore</w:t>
      </w:r>
      <w:r w:rsidRPr="00380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val="it-IT" w:eastAsia="it-IT"/>
        </w:rPr>
        <w:t>1</w:t>
      </w:r>
      <w:r w:rsidRPr="00380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it-IT" w:eastAsia="it-IT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it-IT" w:eastAsia="it-IT"/>
        </w:rPr>
        <w:t>Secondo Autore</w:t>
      </w:r>
      <w:r w:rsidRPr="00380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val="it-IT" w:eastAsia="it-IT"/>
        </w:rPr>
        <w:t>1</w:t>
      </w:r>
      <w:r w:rsidRPr="00380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it-IT" w:eastAsia="it-IT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it-IT" w:eastAsia="it-IT"/>
        </w:rPr>
        <w:t>Terzo Autore</w:t>
      </w:r>
      <w:r w:rsidRPr="00380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val="it-IT" w:eastAsia="it-IT"/>
        </w:rPr>
        <w:t>2</w:t>
      </w:r>
      <w:r w:rsidRPr="00380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it-IT" w:eastAsia="it-IT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it-IT" w:eastAsia="it-IT"/>
        </w:rPr>
        <w:t>etc.</w:t>
      </w:r>
    </w:p>
    <w:p w14:paraId="2CF9B6B0" w14:textId="6E630230" w:rsidR="00380C18" w:rsidRPr="00380C18" w:rsidRDefault="00380C18" w:rsidP="00380C1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val="it-IT" w:eastAsia="it-IT"/>
        </w:rPr>
      </w:pPr>
      <w:r w:rsidRPr="00380C18">
        <w:rPr>
          <w:rFonts w:ascii="Times New Roman" w:eastAsia="Times New Roman" w:hAnsi="Times New Roman" w:cs="Times New Roman"/>
          <w:bCs/>
          <w:color w:val="000000"/>
          <w:sz w:val="20"/>
          <w:szCs w:val="24"/>
          <w:shd w:val="clear" w:color="auto" w:fill="FFFFFF"/>
          <w:vertAlign w:val="superscript"/>
          <w:lang w:val="it-IT" w:eastAsia="it-IT"/>
        </w:rPr>
        <w:t>1</w:t>
      </w:r>
      <w:r w:rsidRPr="00380C18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  <w:lang w:val="it-IT"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  <w:lang w:val="it-IT" w:eastAsia="it-IT"/>
        </w:rPr>
        <w:t xml:space="preserve">Affiliazione, es: </w:t>
      </w:r>
      <w:r w:rsidRPr="00380C18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  <w:lang w:val="it-IT" w:eastAsia="it-IT"/>
        </w:rPr>
        <w:t>Dipartimento di Scienze Umane, Università Europea di Roma, Italia</w:t>
      </w:r>
    </w:p>
    <w:p w14:paraId="771AA924" w14:textId="77777777" w:rsidR="00380C18" w:rsidRDefault="00380C18" w:rsidP="00380C1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  <w:lang w:val="it-IT" w:eastAsia="it-IT"/>
        </w:rPr>
      </w:pPr>
      <w:r w:rsidRPr="00380C18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  <w:vertAlign w:val="superscript"/>
          <w:lang w:val="it-IT" w:eastAsia="it-IT"/>
        </w:rPr>
        <w:t>2</w:t>
      </w:r>
      <w:r w:rsidRPr="00380C18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  <w:lang w:val="it-IT"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  <w:lang w:val="it-IT" w:eastAsia="it-IT"/>
        </w:rPr>
        <w:t xml:space="preserve">Affiliazione, es: </w:t>
      </w:r>
      <w:r w:rsidRPr="00380C18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  <w:lang w:val="it-IT" w:eastAsia="it-IT"/>
        </w:rPr>
        <w:t xml:space="preserve">Dipartimento di Psicologia, Sapienza Università di Roma, Italia </w:t>
      </w:r>
    </w:p>
    <w:p w14:paraId="3ED88FC7" w14:textId="50494D08" w:rsidR="00380C18" w:rsidRPr="00380C18" w:rsidRDefault="00380C18" w:rsidP="00380C1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  <w:lang w:val="it-IT" w:eastAsia="it-IT"/>
        </w:rPr>
        <w:t xml:space="preserve">indirizzo </w:t>
      </w:r>
      <w:r w:rsidR="0087450F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  <w:lang w:val="it-IT" w:eastAsia="it-IT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  <w:lang w:val="it-IT" w:eastAsia="it-IT"/>
        </w:rPr>
        <w:t xml:space="preserve">mail del primo autore (Corresponding author), es. </w:t>
      </w:r>
      <w:hyperlink r:id="rId4" w:history="1">
        <w:r w:rsidRPr="00380C18">
          <w:rPr>
            <w:rStyle w:val="Hyperlink"/>
            <w:rFonts w:ascii="Verdana" w:eastAsia="Calibri" w:hAnsi="Verdana" w:cs="Times New Roman"/>
            <w:sz w:val="17"/>
            <w:szCs w:val="17"/>
            <w:lang w:val="it-IT"/>
          </w:rPr>
          <w:br/>
        </w:r>
        <w:r w:rsidRPr="0001539F">
          <w:rPr>
            <w:rStyle w:val="Hyperlink"/>
            <w:rFonts w:ascii="Times New Roman" w:eastAsia="Calibri" w:hAnsi="Times New Roman" w:cs="Times New Roman"/>
            <w:sz w:val="20"/>
            <w:szCs w:val="20"/>
            <w:lang w:val="it-IT"/>
          </w:rPr>
          <w:t>mario.rossi</w:t>
        </w:r>
        <w:r w:rsidRPr="00380C18">
          <w:rPr>
            <w:rStyle w:val="Hyperlink"/>
            <w:rFonts w:ascii="Times New Roman" w:eastAsia="Calibri" w:hAnsi="Times New Roman" w:cs="Times New Roman"/>
            <w:sz w:val="20"/>
            <w:szCs w:val="20"/>
            <w:lang w:val="it-IT"/>
          </w:rPr>
          <w:t>@</w:t>
        </w:r>
        <w:r w:rsidRPr="0001539F">
          <w:rPr>
            <w:rStyle w:val="Hyperlink"/>
            <w:rFonts w:ascii="Times New Roman" w:eastAsia="Calibri" w:hAnsi="Times New Roman" w:cs="Times New Roman"/>
            <w:sz w:val="20"/>
            <w:szCs w:val="20"/>
            <w:lang w:val="it-IT"/>
          </w:rPr>
          <w:t>unipv</w:t>
        </w:r>
        <w:r w:rsidRPr="00380C18">
          <w:rPr>
            <w:rStyle w:val="Hyperlink"/>
            <w:rFonts w:ascii="Times New Roman" w:eastAsia="Calibri" w:hAnsi="Times New Roman" w:cs="Times New Roman"/>
            <w:sz w:val="20"/>
            <w:szCs w:val="20"/>
            <w:lang w:val="it-IT"/>
          </w:rPr>
          <w:t>.</w:t>
        </w:r>
      </w:hyperlink>
      <w:r>
        <w:rPr>
          <w:rFonts w:ascii="Verdana" w:eastAsia="Calibri" w:hAnsi="Verdana" w:cs="Times New Roman"/>
          <w:color w:val="0000FF"/>
          <w:sz w:val="17"/>
          <w:szCs w:val="17"/>
          <w:u w:val="single"/>
          <w:lang w:val="it-IT"/>
        </w:rPr>
        <w:t>it</w:t>
      </w:r>
    </w:p>
    <w:p w14:paraId="15109D57" w14:textId="77777777" w:rsidR="00380C18" w:rsidRPr="00380C18" w:rsidRDefault="00380C18" w:rsidP="00380C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</w:pPr>
    </w:p>
    <w:p w14:paraId="3970C722" w14:textId="1D34D1CD" w:rsidR="00380C18" w:rsidRPr="00380C18" w:rsidRDefault="00380C18" w:rsidP="00380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>La lunghezza dell’abstract deve essere compresa tra le 200 e le 300 parole</w:t>
      </w:r>
      <w:r w:rsidRPr="00380C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 xml:space="preserve"> Il testo deve essere scritto in Times New Roman 12 con interlinea 1,5.</w:t>
      </w:r>
      <w:r w:rsidRPr="00380C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 xml:space="preserve"> </w:t>
      </w:r>
    </w:p>
    <w:p w14:paraId="3694237E" w14:textId="7E2DADEB" w:rsidR="00380C18" w:rsidRPr="00380C18" w:rsidRDefault="00380C18" w:rsidP="00380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>La prima riga di ogni paragrafo deve avere un rientro di 1,25 cm</w:t>
      </w:r>
      <w:r w:rsidRPr="00380C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 xml:space="preserve">Basta </w:t>
      </w:r>
      <w:r w:rsidR="00874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>c</w:t>
      </w:r>
      <w:r w:rsidR="0077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>a</w:t>
      </w:r>
      <w:r w:rsidR="00874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 xml:space="preserve">ncellare il presente testo 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 xml:space="preserve">inserire </w:t>
      </w:r>
      <w:r w:rsidR="00874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>quello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 xml:space="preserve"> dell’abstract in questo </w:t>
      </w:r>
      <w:r w:rsidR="00874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>documento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 xml:space="preserve"> per </w:t>
      </w:r>
      <w:r w:rsidR="00446C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 xml:space="preserve">mantenere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 xml:space="preserve">la formattazione </w:t>
      </w:r>
      <w:r w:rsidR="00446C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>corretta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>.</w:t>
      </w:r>
    </w:p>
    <w:p w14:paraId="6C225ED4" w14:textId="50797394" w:rsidR="00380C18" w:rsidRPr="00380C18" w:rsidRDefault="009B2166" w:rsidP="00253A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 xml:space="preserve">È richiesto che l’abstract venga fin da subito </w:t>
      </w:r>
      <w:r w:rsidR="0077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>inviato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 xml:space="preserve"> sia in italiano </w:t>
      </w:r>
      <w:r w:rsidR="0077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>sia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 xml:space="preserve"> in inglese, in vista della pubblicazione di un Abstract Book (</w:t>
      </w:r>
      <w:r w:rsidRPr="009B2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 xml:space="preserve">al seguente link potete visualizzare l’Abstract Book redatto per il Primo Meeting dell’ESCOM-Italy: </w:t>
      </w:r>
      <w:hyperlink r:id="rId5" w:history="1">
        <w:r w:rsidRPr="0001539F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it-IT" w:eastAsia="it-IT"/>
          </w:rPr>
          <w:t>https://www.escom-italy.org/wp-content/uploads/2019/09/Abstract_Book_ESCOM-Italy_2018.pdf</w:t>
        </w:r>
      </w:hyperlink>
      <w:r w:rsidRPr="009B2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 xml:space="preserve">. Sebbene non sia richiesta un’esplicita divisione </w:t>
      </w:r>
      <w:r w:rsidR="00446C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 xml:space="preserve">dell’abstract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 xml:space="preserve">in paragrafi, è consigliabile seguire la struttura </w:t>
      </w:r>
      <w:r w:rsidR="00253A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>Introduzione –</w:t>
      </w:r>
      <w:r w:rsidR="0077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 xml:space="preserve"> Obiettivi e ipotesi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>Metod</w:t>
      </w:r>
      <w:r w:rsidR="0077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 xml:space="preserve"> – Risultati – Discussione</w:t>
      </w:r>
      <w:r w:rsidR="00253A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 xml:space="preserve"> per gli abstract empirici/sperimentali e la struttura</w:t>
      </w:r>
      <w:r w:rsidR="00253A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 xml:space="preserve"> “Introduzione – </w:t>
      </w:r>
      <w:r w:rsidR="00253A69" w:rsidRPr="00253A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>Obiettivi</w:t>
      </w:r>
      <w:r w:rsidR="00253A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 xml:space="preserve"> – C</w:t>
      </w:r>
      <w:r w:rsidR="00253A69" w:rsidRPr="00253A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>ontributo principale</w:t>
      </w:r>
      <w:r w:rsidR="00253A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 xml:space="preserve"> – </w:t>
      </w:r>
      <w:r w:rsidR="00253A69" w:rsidRPr="00253A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>Implicazioni</w:t>
      </w:r>
      <w:r w:rsidR="00253A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>” per gli abstract teoretici o di revisione della letteratura.</w:t>
      </w:r>
    </w:p>
    <w:p w14:paraId="7D9CE4D8" w14:textId="77777777" w:rsidR="00380C18" w:rsidRPr="00380C18" w:rsidRDefault="00380C18" w:rsidP="00380C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it-IT" w:eastAsia="it-IT"/>
        </w:rPr>
      </w:pPr>
    </w:p>
    <w:p w14:paraId="07044029" w14:textId="77777777" w:rsidR="00380C18" w:rsidRPr="00380C18" w:rsidRDefault="00380C18" w:rsidP="00380C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it-IT"/>
        </w:rPr>
      </w:pPr>
      <w:r w:rsidRPr="00380C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it-IT"/>
        </w:rPr>
        <w:t>English</w:t>
      </w:r>
    </w:p>
    <w:p w14:paraId="491E2AF4" w14:textId="77777777" w:rsidR="00380C18" w:rsidRPr="00380C18" w:rsidRDefault="00380C18" w:rsidP="00380C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it-IT"/>
        </w:rPr>
      </w:pPr>
    </w:p>
    <w:p w14:paraId="2562A61D" w14:textId="55772323" w:rsidR="00380C18" w:rsidRPr="00380C18" w:rsidRDefault="00446C94" w:rsidP="00380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it-IT"/>
        </w:rPr>
        <w:t>Write here the English translation of your abstract</w:t>
      </w:r>
      <w:r w:rsidR="00380C18" w:rsidRPr="00380C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it-IT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it-IT"/>
        </w:rPr>
        <w:t xml:space="preserve"> We recommend </w:t>
      </w:r>
      <w:hyperlink r:id="rId6" w:history="1">
        <w:r w:rsidR="0087450F" w:rsidRPr="0001539F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GB" w:eastAsia="it-IT"/>
          </w:rPr>
          <w:t>www.deepl.com</w:t>
        </w:r>
      </w:hyperlink>
      <w:r w:rsidR="00874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it-IT"/>
        </w:rPr>
        <w:t>for help.</w:t>
      </w:r>
      <w:r w:rsidR="00380C18" w:rsidRPr="00380C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it-IT"/>
        </w:rPr>
        <w:t xml:space="preserve"> </w:t>
      </w:r>
    </w:p>
    <w:p w14:paraId="03089FBF" w14:textId="5D6C580D" w:rsidR="00380C18" w:rsidRPr="00775D9C" w:rsidRDefault="00446C94" w:rsidP="00446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</w:pPr>
      <w:r w:rsidRPr="0077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>Formatting rules as above</w:t>
      </w:r>
      <w:r w:rsidR="00380C18" w:rsidRPr="0077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  <w:t>.</w:t>
      </w:r>
    </w:p>
    <w:p w14:paraId="207ACEAE" w14:textId="2257A887" w:rsidR="0087450F" w:rsidRPr="00775D9C" w:rsidRDefault="0087450F" w:rsidP="00446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 w:eastAsia="it-IT"/>
        </w:rPr>
      </w:pPr>
    </w:p>
    <w:p w14:paraId="4CC074C0" w14:textId="020E7EBE" w:rsidR="0087450F" w:rsidRPr="0087450F" w:rsidRDefault="0087450F" w:rsidP="0087450F">
      <w:pPr>
        <w:spacing w:line="360" w:lineRule="auto"/>
        <w:jc w:val="both"/>
        <w:rPr>
          <w:rFonts w:ascii="Times New Roman" w:hAnsi="Times New Roman"/>
          <w:b/>
          <w:sz w:val="20"/>
          <w:lang w:val="it-IT"/>
        </w:rPr>
      </w:pPr>
      <w:r>
        <w:rPr>
          <w:rFonts w:ascii="Times New Roman" w:hAnsi="Times New Roman"/>
          <w:b/>
          <w:sz w:val="20"/>
          <w:lang w:val="it-IT"/>
        </w:rPr>
        <w:t xml:space="preserve">Opzionale: </w:t>
      </w:r>
      <w:r w:rsidRPr="0087450F">
        <w:rPr>
          <w:rFonts w:ascii="Times New Roman" w:hAnsi="Times New Roman"/>
          <w:b/>
          <w:sz w:val="20"/>
          <w:lang w:val="it-IT"/>
        </w:rPr>
        <w:t>Bibliografia / References</w:t>
      </w:r>
      <w:r>
        <w:rPr>
          <w:rFonts w:ascii="Times New Roman" w:hAnsi="Times New Roman"/>
          <w:b/>
          <w:sz w:val="20"/>
          <w:lang w:val="it-IT"/>
        </w:rPr>
        <w:t xml:space="preserve"> </w:t>
      </w:r>
      <w:r w:rsidRPr="0087450F">
        <w:rPr>
          <w:rFonts w:ascii="Times New Roman" w:hAnsi="Times New Roman"/>
          <w:bCs/>
          <w:sz w:val="20"/>
          <w:lang w:val="it-IT"/>
        </w:rPr>
        <w:t>(se lo ritenete necessario, potete aggiungere una breve bibliografia</w:t>
      </w:r>
      <w:r>
        <w:rPr>
          <w:rFonts w:ascii="Times New Roman" w:hAnsi="Times New Roman"/>
          <w:bCs/>
          <w:sz w:val="20"/>
          <w:lang w:val="it-IT"/>
        </w:rPr>
        <w:t xml:space="preserve"> di </w:t>
      </w:r>
      <w:r w:rsidRPr="0087450F">
        <w:rPr>
          <w:rFonts w:ascii="Times New Roman" w:hAnsi="Times New Roman"/>
          <w:bCs/>
          <w:sz w:val="20"/>
          <w:lang w:val="it-IT"/>
        </w:rPr>
        <w:t>3-4 voci al massimo, con la seguente formattazion</w:t>
      </w:r>
      <w:r>
        <w:rPr>
          <w:rFonts w:ascii="Times New Roman" w:hAnsi="Times New Roman"/>
          <w:bCs/>
          <w:sz w:val="20"/>
          <w:lang w:val="it-IT"/>
        </w:rPr>
        <w:t>e</w:t>
      </w:r>
      <w:r w:rsidRPr="0087450F">
        <w:rPr>
          <w:rFonts w:ascii="Times New Roman" w:hAnsi="Times New Roman"/>
          <w:bCs/>
          <w:sz w:val="20"/>
          <w:lang w:val="it-IT"/>
        </w:rPr>
        <w:t>)</w:t>
      </w:r>
    </w:p>
    <w:p w14:paraId="0E4BD0A1" w14:textId="77777777" w:rsidR="0087450F" w:rsidRPr="0087450F" w:rsidRDefault="0087450F" w:rsidP="0087450F">
      <w:pPr>
        <w:spacing w:line="360" w:lineRule="auto"/>
        <w:jc w:val="both"/>
        <w:rPr>
          <w:rFonts w:ascii="Times New Roman" w:hAnsi="Times New Roman"/>
          <w:sz w:val="20"/>
          <w:lang w:val="it-IT"/>
        </w:rPr>
      </w:pPr>
    </w:p>
    <w:p w14:paraId="0D8F7307" w14:textId="1AC7D287" w:rsidR="0087450F" w:rsidRPr="00775D9C" w:rsidRDefault="0087450F" w:rsidP="0087450F">
      <w:pPr>
        <w:spacing w:after="0" w:line="360" w:lineRule="auto"/>
        <w:ind w:left="706" w:hanging="706"/>
        <w:jc w:val="both"/>
        <w:rPr>
          <w:rFonts w:ascii="Times New Roman" w:hAnsi="Times New Roman"/>
          <w:sz w:val="20"/>
          <w:lang w:val="it-IT"/>
        </w:rPr>
      </w:pPr>
      <w:r w:rsidRPr="00E23670">
        <w:rPr>
          <w:rFonts w:ascii="Times New Roman" w:hAnsi="Times New Roman"/>
          <w:bCs/>
          <w:sz w:val="20"/>
          <w:lang w:val="en-GB"/>
        </w:rPr>
        <w:lastRenderedPageBreak/>
        <w:t>Clayton</w:t>
      </w:r>
      <w:r>
        <w:rPr>
          <w:rFonts w:ascii="Times New Roman" w:hAnsi="Times New Roman"/>
          <w:sz w:val="20"/>
          <w:lang w:val="en-GB"/>
        </w:rPr>
        <w:t>,</w:t>
      </w:r>
      <w:r w:rsidRPr="00E23670">
        <w:rPr>
          <w:rFonts w:ascii="Times New Roman" w:hAnsi="Times New Roman"/>
          <w:sz w:val="20"/>
          <w:lang w:val="en-GB"/>
        </w:rPr>
        <w:t xml:space="preserve"> </w:t>
      </w:r>
      <w:r w:rsidRPr="00E23670">
        <w:rPr>
          <w:rFonts w:ascii="Times New Roman" w:hAnsi="Times New Roman"/>
          <w:bCs/>
          <w:sz w:val="20"/>
          <w:lang w:val="en-GB"/>
        </w:rPr>
        <w:t>M.</w:t>
      </w:r>
      <w:r w:rsidRPr="00E23670">
        <w:rPr>
          <w:rFonts w:ascii="Times New Roman" w:hAnsi="Times New Roman"/>
          <w:sz w:val="20"/>
          <w:lang w:val="en-GB"/>
        </w:rPr>
        <w:t xml:space="preserve"> (2013). “What is entrainment? Definition and applications in musical research”. </w:t>
      </w:r>
      <w:r w:rsidRPr="00775D9C">
        <w:rPr>
          <w:rFonts w:ascii="Times New Roman" w:hAnsi="Times New Roman"/>
          <w:i/>
          <w:iCs/>
          <w:sz w:val="20"/>
          <w:lang w:val="it-IT"/>
        </w:rPr>
        <w:t>Empirical Musicology Review</w:t>
      </w:r>
      <w:r w:rsidRPr="00775D9C">
        <w:rPr>
          <w:rFonts w:ascii="Times New Roman" w:hAnsi="Times New Roman"/>
          <w:sz w:val="20"/>
          <w:lang w:val="it-IT"/>
        </w:rPr>
        <w:t xml:space="preserve"> 7(1-2), 49–56</w:t>
      </w:r>
    </w:p>
    <w:p w14:paraId="533C9268" w14:textId="53E174FD" w:rsidR="0087450F" w:rsidRPr="00E23670" w:rsidRDefault="0087450F" w:rsidP="0087450F">
      <w:pPr>
        <w:spacing w:after="0" w:line="360" w:lineRule="auto"/>
        <w:ind w:left="706" w:hanging="706"/>
        <w:jc w:val="both"/>
        <w:rPr>
          <w:rFonts w:ascii="Times New Roman" w:hAnsi="Times New Roman"/>
          <w:sz w:val="20"/>
          <w:lang w:val="en-GB"/>
        </w:rPr>
      </w:pPr>
      <w:r w:rsidRPr="0087450F">
        <w:rPr>
          <w:rFonts w:ascii="Times New Roman" w:hAnsi="Times New Roman"/>
          <w:bCs/>
          <w:sz w:val="20"/>
          <w:lang w:val="it-IT"/>
        </w:rPr>
        <w:t>Della Gatta</w:t>
      </w:r>
      <w:r>
        <w:rPr>
          <w:rFonts w:ascii="Times New Roman" w:hAnsi="Times New Roman"/>
          <w:bCs/>
          <w:sz w:val="20"/>
          <w:lang w:val="it-IT"/>
        </w:rPr>
        <w:t>,</w:t>
      </w:r>
      <w:r w:rsidRPr="0087450F">
        <w:rPr>
          <w:rFonts w:ascii="Times New Roman" w:hAnsi="Times New Roman"/>
          <w:bCs/>
          <w:sz w:val="20"/>
          <w:lang w:val="it-IT"/>
        </w:rPr>
        <w:t xml:space="preserve"> F., Garbarini</w:t>
      </w:r>
      <w:r>
        <w:rPr>
          <w:rFonts w:ascii="Times New Roman" w:hAnsi="Times New Roman"/>
          <w:bCs/>
          <w:sz w:val="20"/>
          <w:lang w:val="it-IT"/>
        </w:rPr>
        <w:t>,</w:t>
      </w:r>
      <w:r w:rsidRPr="0087450F">
        <w:rPr>
          <w:rFonts w:ascii="Times New Roman" w:hAnsi="Times New Roman"/>
          <w:bCs/>
          <w:sz w:val="20"/>
          <w:lang w:val="it-IT"/>
        </w:rPr>
        <w:t xml:space="preserve"> F., Puglisi</w:t>
      </w:r>
      <w:r>
        <w:rPr>
          <w:rFonts w:ascii="Times New Roman" w:hAnsi="Times New Roman"/>
          <w:bCs/>
          <w:sz w:val="20"/>
          <w:lang w:val="it-IT"/>
        </w:rPr>
        <w:t>,</w:t>
      </w:r>
      <w:r w:rsidRPr="0087450F">
        <w:rPr>
          <w:rFonts w:ascii="Times New Roman" w:hAnsi="Times New Roman"/>
          <w:bCs/>
          <w:sz w:val="20"/>
          <w:lang w:val="it-IT"/>
        </w:rPr>
        <w:t xml:space="preserve"> G., Leonetti</w:t>
      </w:r>
      <w:r>
        <w:rPr>
          <w:rFonts w:ascii="Times New Roman" w:hAnsi="Times New Roman"/>
          <w:bCs/>
          <w:sz w:val="20"/>
          <w:lang w:val="it-IT"/>
        </w:rPr>
        <w:t>,</w:t>
      </w:r>
      <w:r w:rsidRPr="0087450F">
        <w:rPr>
          <w:rFonts w:ascii="Times New Roman" w:hAnsi="Times New Roman"/>
          <w:bCs/>
          <w:sz w:val="20"/>
          <w:lang w:val="it-IT"/>
        </w:rPr>
        <w:t xml:space="preserve"> A., Berti</w:t>
      </w:r>
      <w:r>
        <w:rPr>
          <w:rFonts w:ascii="Times New Roman" w:hAnsi="Times New Roman"/>
          <w:bCs/>
          <w:sz w:val="20"/>
          <w:lang w:val="it-IT"/>
        </w:rPr>
        <w:t>,</w:t>
      </w:r>
      <w:r w:rsidRPr="0087450F">
        <w:rPr>
          <w:rFonts w:ascii="Times New Roman" w:hAnsi="Times New Roman"/>
          <w:bCs/>
          <w:sz w:val="20"/>
          <w:lang w:val="it-IT"/>
        </w:rPr>
        <w:t xml:space="preserve"> A., Borroni</w:t>
      </w:r>
      <w:r>
        <w:rPr>
          <w:rFonts w:ascii="Times New Roman" w:hAnsi="Times New Roman"/>
          <w:bCs/>
          <w:sz w:val="20"/>
          <w:lang w:val="it-IT"/>
        </w:rPr>
        <w:t>,</w:t>
      </w:r>
      <w:r w:rsidRPr="0087450F">
        <w:rPr>
          <w:rFonts w:ascii="Times New Roman" w:hAnsi="Times New Roman"/>
          <w:bCs/>
          <w:sz w:val="20"/>
          <w:lang w:val="it-IT"/>
        </w:rPr>
        <w:t xml:space="preserve"> P. (2016).</w:t>
      </w:r>
      <w:r w:rsidRPr="0087450F">
        <w:rPr>
          <w:rFonts w:ascii="Times New Roman" w:hAnsi="Times New Roman"/>
          <w:sz w:val="20"/>
          <w:lang w:val="it-IT"/>
        </w:rPr>
        <w:t xml:space="preserve"> </w:t>
      </w:r>
      <w:r w:rsidRPr="00E23670">
        <w:rPr>
          <w:rFonts w:ascii="Times New Roman" w:hAnsi="Times New Roman"/>
          <w:sz w:val="20"/>
          <w:lang w:val="en-GB"/>
        </w:rPr>
        <w:t xml:space="preserve">“Decreased motor cortex excitability mirrors own hand disembodiment during the rubber hand illusion”. </w:t>
      </w:r>
      <w:r w:rsidRPr="0087450F">
        <w:rPr>
          <w:rFonts w:ascii="Times New Roman" w:hAnsi="Times New Roman"/>
          <w:i/>
          <w:iCs/>
          <w:sz w:val="20"/>
          <w:lang w:val="en-GB"/>
        </w:rPr>
        <w:t>eLife</w:t>
      </w:r>
      <w:r w:rsidRPr="00E23670">
        <w:rPr>
          <w:rFonts w:ascii="Times New Roman" w:hAnsi="Times New Roman"/>
          <w:sz w:val="20"/>
          <w:lang w:val="en-GB"/>
        </w:rPr>
        <w:t>, 5</w:t>
      </w:r>
    </w:p>
    <w:p w14:paraId="55C988D4" w14:textId="77777777" w:rsidR="0087450F" w:rsidRDefault="0087450F" w:rsidP="0087450F">
      <w:pPr>
        <w:spacing w:line="360" w:lineRule="auto"/>
        <w:ind w:left="706" w:hanging="706"/>
        <w:jc w:val="both"/>
        <w:rPr>
          <w:rFonts w:ascii="Times New Roman" w:hAnsi="Times New Roman"/>
          <w:sz w:val="20"/>
          <w:lang w:val="en-GB"/>
        </w:rPr>
      </w:pPr>
      <w:r w:rsidRPr="00E23670">
        <w:rPr>
          <w:rFonts w:ascii="Times New Roman" w:hAnsi="Times New Roman"/>
          <w:bCs/>
          <w:sz w:val="20"/>
          <w:lang w:val="en-GB"/>
        </w:rPr>
        <w:t>Leman</w:t>
      </w:r>
      <w:r w:rsidRPr="00E23670">
        <w:rPr>
          <w:rFonts w:ascii="Times New Roman" w:hAnsi="Times New Roman"/>
          <w:sz w:val="20"/>
          <w:lang w:val="en-GB"/>
        </w:rPr>
        <w:t xml:space="preserve">, </w:t>
      </w:r>
      <w:r w:rsidRPr="00E23670">
        <w:rPr>
          <w:rFonts w:ascii="Times New Roman" w:hAnsi="Times New Roman"/>
          <w:bCs/>
          <w:sz w:val="20"/>
          <w:lang w:val="en-GB"/>
        </w:rPr>
        <w:t>M.</w:t>
      </w:r>
      <w:r w:rsidRPr="00E23670">
        <w:rPr>
          <w:rFonts w:ascii="Times New Roman" w:hAnsi="Times New Roman"/>
          <w:sz w:val="20"/>
          <w:lang w:val="en-GB"/>
        </w:rPr>
        <w:t xml:space="preserve"> (2016). </w:t>
      </w:r>
      <w:r w:rsidRPr="00E23670">
        <w:rPr>
          <w:rFonts w:ascii="Times New Roman" w:hAnsi="Times New Roman"/>
          <w:i/>
          <w:iCs/>
          <w:sz w:val="20"/>
          <w:lang w:val="en-GB"/>
        </w:rPr>
        <w:t>The Expressive Moment</w:t>
      </w:r>
      <w:r w:rsidRPr="00E23670">
        <w:rPr>
          <w:rFonts w:ascii="Times New Roman" w:hAnsi="Times New Roman"/>
          <w:sz w:val="20"/>
          <w:lang w:val="en-GB"/>
        </w:rPr>
        <w:t>. MIT Press, Cambridge, MA</w:t>
      </w:r>
    </w:p>
    <w:p w14:paraId="2EC4BE2C" w14:textId="77777777" w:rsidR="0087450F" w:rsidRPr="00380C18" w:rsidRDefault="0087450F" w:rsidP="00446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it-IT"/>
        </w:rPr>
      </w:pPr>
    </w:p>
    <w:p w14:paraId="1EAE00B1" w14:textId="77777777" w:rsidR="00B31C69" w:rsidRPr="00380C18" w:rsidRDefault="00B31C69">
      <w:pPr>
        <w:rPr>
          <w:lang w:val="en-GB"/>
        </w:rPr>
      </w:pPr>
    </w:p>
    <w:sectPr w:rsidR="00B31C69" w:rsidRPr="00380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18"/>
    <w:rsid w:val="00253A69"/>
    <w:rsid w:val="00380C18"/>
    <w:rsid w:val="00446C94"/>
    <w:rsid w:val="00775D9C"/>
    <w:rsid w:val="0087450F"/>
    <w:rsid w:val="009B2166"/>
    <w:rsid w:val="00B3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B537"/>
  <w15:chartTrackingRefBased/>
  <w15:docId w15:val="{44AA05C3-543B-4AD0-8F61-EA51396A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epl.com" TargetMode="External"/><Relationship Id="rId5" Type="http://schemas.openxmlformats.org/officeDocument/2006/relationships/hyperlink" Target="https://www.escom-italy.org/wp-content/uploads/2019/09/Abstract_Book_ESCOM-Italy_2018.pdf" TargetMode="External"/><Relationship Id="rId4" Type="http://schemas.openxmlformats.org/officeDocument/2006/relationships/hyperlink" Target="mailto:mario.rossi@unipv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4</cp:revision>
  <dcterms:created xsi:type="dcterms:W3CDTF">2024-06-24T20:46:00Z</dcterms:created>
  <dcterms:modified xsi:type="dcterms:W3CDTF">2024-06-26T23:03:00Z</dcterms:modified>
</cp:coreProperties>
</file>